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B9" w:rsidRDefault="009D14B9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  <w:r w:rsidRPr="008A659D">
        <w:rPr>
          <w:rFonts w:ascii="Times New Roman" w:hAnsi="Times New Roman"/>
          <w:noProof/>
          <w:sz w:val="28"/>
          <w:szCs w:val="28"/>
          <w:lang w:eastAsia="it-IT"/>
        </w:rPr>
        <w:drawing>
          <wp:inline distT="0" distB="0" distL="0" distR="0">
            <wp:extent cx="6106601" cy="1152939"/>
            <wp:effectExtent l="0" t="0" r="0" b="0"/>
            <wp:docPr id="2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5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CC0" w:rsidRPr="007D13E9" w:rsidRDefault="00DB6CC0" w:rsidP="00DB6CC0">
      <w:pPr>
        <w:spacing w:after="0" w:line="240" w:lineRule="auto"/>
        <w:jc w:val="center"/>
        <w:rPr>
          <w:b/>
        </w:rPr>
      </w:pPr>
      <w:r w:rsidRPr="007D13E9">
        <w:rPr>
          <w:b/>
        </w:rPr>
        <w:t>U.O.C. PROVVEDITORATO, ECONOMATO, GESTIONE LOGISTICA</w:t>
      </w:r>
    </w:p>
    <w:p w:rsidR="00DB6CC0" w:rsidRPr="007D13E9" w:rsidRDefault="00DB6CC0" w:rsidP="007D13E9">
      <w:pPr>
        <w:spacing w:after="0" w:line="240" w:lineRule="auto"/>
        <w:ind w:left="-284" w:firstLine="284"/>
        <w:jc w:val="center"/>
        <w:rPr>
          <w:b/>
        </w:rPr>
      </w:pPr>
      <w:r w:rsidRPr="007D13E9">
        <w:rPr>
          <w:b/>
        </w:rPr>
        <w:t xml:space="preserve">   VIA MARIO NICOLETTA CENTRO DIREZIONALE “IL GRANAIO”</w:t>
      </w:r>
    </w:p>
    <w:p w:rsidR="00DB6CC0" w:rsidRPr="007D13E9" w:rsidRDefault="00DB6CC0" w:rsidP="00DB6CC0">
      <w:pPr>
        <w:spacing w:after="0" w:line="240" w:lineRule="auto"/>
        <w:jc w:val="center"/>
        <w:rPr>
          <w:b/>
        </w:rPr>
      </w:pPr>
      <w:r w:rsidRPr="007D13E9">
        <w:rPr>
          <w:b/>
        </w:rPr>
        <w:t>TEL. 0962-924091 – Telefax 0962-924992</w:t>
      </w:r>
    </w:p>
    <w:p w:rsidR="00DB6CC0" w:rsidRDefault="00DB6CC0" w:rsidP="00DB6CC0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  <w:r w:rsidRPr="007D13E9">
        <w:rPr>
          <w:b/>
        </w:rPr>
        <w:t xml:space="preserve">E-mail : </w:t>
      </w:r>
      <w:hyperlink r:id="rId6" w:history="1">
        <w:r w:rsidRPr="007D13E9">
          <w:rPr>
            <w:rStyle w:val="Collegamentoipertestuale"/>
            <w:b/>
          </w:rPr>
          <w:t>provveditorato@asp.crotone.it</w:t>
        </w:r>
      </w:hyperlink>
    </w:p>
    <w:p w:rsidR="00DB6CC0" w:rsidRDefault="00DB6CC0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</w:p>
    <w:p w:rsidR="00CB6A46" w:rsidRDefault="00CB6A46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</w:p>
    <w:p w:rsidR="00F4701A" w:rsidRPr="007D13E9" w:rsidRDefault="00F4701A" w:rsidP="00043DA1">
      <w:pPr>
        <w:spacing w:after="0" w:line="100" w:lineRule="atLeast"/>
        <w:jc w:val="center"/>
        <w:rPr>
          <w:rFonts w:ascii="Verdana" w:hAnsi="Verdana" w:cs="Times New Roman"/>
          <w:b/>
          <w:sz w:val="26"/>
          <w:szCs w:val="26"/>
          <w:u w:val="single"/>
        </w:rPr>
      </w:pPr>
      <w:r w:rsidRPr="007D13E9">
        <w:rPr>
          <w:rFonts w:ascii="Verdana" w:hAnsi="Verdana" w:cs="Times New Roman"/>
          <w:b/>
          <w:sz w:val="26"/>
          <w:szCs w:val="26"/>
          <w:u w:val="single"/>
        </w:rPr>
        <w:t>CAPITOLATO TECNICO</w:t>
      </w:r>
    </w:p>
    <w:p w:rsidR="009D14B9" w:rsidRPr="00F4701A" w:rsidRDefault="009D14B9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</w:p>
    <w:p w:rsidR="00F4701A" w:rsidRPr="007D13E9" w:rsidRDefault="00D8765D" w:rsidP="007D13E9">
      <w:pPr>
        <w:spacing w:after="0"/>
        <w:ind w:left="170"/>
        <w:jc w:val="both"/>
        <w:rPr>
          <w:b/>
          <w:sz w:val="24"/>
          <w:szCs w:val="24"/>
        </w:rPr>
      </w:pPr>
      <w:r w:rsidRPr="007D13E9">
        <w:rPr>
          <w:b/>
          <w:sz w:val="24"/>
          <w:szCs w:val="24"/>
        </w:rPr>
        <w:t xml:space="preserve">Acquisto di n. </w:t>
      </w:r>
      <w:r w:rsidR="00DB6CC0" w:rsidRPr="007D13E9">
        <w:rPr>
          <w:b/>
          <w:sz w:val="24"/>
          <w:szCs w:val="24"/>
        </w:rPr>
        <w:t>1 Laser retinico avente 2 lunghezze d’onda, una verde e una gialla, completo di lampada a fessura con fibra ottica/laser integrata e coassiale e tavolo di sollevamento elettrico</w:t>
      </w:r>
      <w:r w:rsidRPr="007D13E9">
        <w:rPr>
          <w:b/>
          <w:sz w:val="24"/>
          <w:szCs w:val="24"/>
        </w:rPr>
        <w:t xml:space="preserve"> per </w:t>
      </w:r>
      <w:r w:rsidR="00DB6CC0" w:rsidRPr="007D13E9">
        <w:rPr>
          <w:b/>
          <w:sz w:val="24"/>
          <w:szCs w:val="24"/>
        </w:rPr>
        <w:t xml:space="preserve">l’Unità Operativa di Oculistica del Presidio Ospedaliero di Crotone. </w:t>
      </w:r>
    </w:p>
    <w:p w:rsidR="007D13E9" w:rsidRDefault="007D13E9" w:rsidP="007D13E9">
      <w:pPr>
        <w:ind w:left="170"/>
        <w:jc w:val="both"/>
        <w:rPr>
          <w:b/>
          <w:sz w:val="24"/>
          <w:szCs w:val="24"/>
        </w:rPr>
      </w:pPr>
    </w:p>
    <w:p w:rsidR="00CB6A46" w:rsidRPr="000E089F" w:rsidRDefault="00F4701A" w:rsidP="00607F9E">
      <w:pPr>
        <w:ind w:left="170"/>
        <w:jc w:val="both"/>
        <w:rPr>
          <w:b/>
          <w:sz w:val="24"/>
          <w:szCs w:val="24"/>
        </w:rPr>
      </w:pPr>
      <w:r w:rsidRPr="000E089F">
        <w:rPr>
          <w:b/>
          <w:sz w:val="24"/>
          <w:szCs w:val="24"/>
        </w:rPr>
        <w:t xml:space="preserve">PREZZO A BASE D’ASTA : Euro </w:t>
      </w:r>
      <w:r w:rsidR="00DB6CC0" w:rsidRPr="000E089F">
        <w:rPr>
          <w:b/>
          <w:sz w:val="24"/>
          <w:szCs w:val="24"/>
        </w:rPr>
        <w:t>100</w:t>
      </w:r>
      <w:r w:rsidR="00D8765D" w:rsidRPr="000E089F">
        <w:rPr>
          <w:b/>
          <w:sz w:val="24"/>
          <w:szCs w:val="24"/>
        </w:rPr>
        <w:t>.</w:t>
      </w:r>
      <w:r w:rsidR="00DB6CC0" w:rsidRPr="000E089F">
        <w:rPr>
          <w:b/>
          <w:sz w:val="24"/>
          <w:szCs w:val="24"/>
        </w:rPr>
        <w:t>0</w:t>
      </w:r>
      <w:r w:rsidR="00D8765D" w:rsidRPr="000E089F">
        <w:rPr>
          <w:b/>
          <w:sz w:val="24"/>
          <w:szCs w:val="24"/>
        </w:rPr>
        <w:t>00,00</w:t>
      </w:r>
      <w:r w:rsidR="007D13E9">
        <w:rPr>
          <w:b/>
          <w:sz w:val="24"/>
          <w:szCs w:val="24"/>
        </w:rPr>
        <w:t xml:space="preserve">                                                                          </w:t>
      </w:r>
      <w:r w:rsidR="00950D98">
        <w:rPr>
          <w:b/>
          <w:sz w:val="24"/>
          <w:szCs w:val="24"/>
        </w:rPr>
        <w:t xml:space="preserve">    </w:t>
      </w:r>
      <w:r w:rsidR="007D13E9">
        <w:rPr>
          <w:b/>
          <w:sz w:val="24"/>
          <w:szCs w:val="24"/>
        </w:rPr>
        <w:t xml:space="preserve">  </w:t>
      </w:r>
    </w:p>
    <w:p w:rsidR="00CB6A46" w:rsidRPr="00B2223C" w:rsidRDefault="00043DA1" w:rsidP="00607F9E">
      <w:pPr>
        <w:ind w:left="170"/>
        <w:jc w:val="both"/>
        <w:rPr>
          <w:b/>
        </w:rPr>
      </w:pPr>
      <w:r w:rsidRPr="00B2223C">
        <w:rPr>
          <w:b/>
        </w:rPr>
        <w:t>CARATTERISTICHE TECNICHE</w:t>
      </w:r>
      <w:r w:rsidR="00F4701A" w:rsidRPr="00B2223C">
        <w:rPr>
          <w:b/>
        </w:rPr>
        <w:t xml:space="preserve"> </w:t>
      </w:r>
      <w:proofErr w:type="spellStart"/>
      <w:r w:rsidR="00D8765D" w:rsidRPr="00B2223C">
        <w:rPr>
          <w:b/>
        </w:rPr>
        <w:t>DI</w:t>
      </w:r>
      <w:proofErr w:type="spellEnd"/>
      <w:r w:rsidR="00D8765D" w:rsidRPr="00B2223C">
        <w:rPr>
          <w:b/>
        </w:rPr>
        <w:t xml:space="preserve"> MINIMA</w:t>
      </w:r>
      <w:r w:rsidR="00F4701A" w:rsidRPr="00B2223C">
        <w:rPr>
          <w:b/>
        </w:rPr>
        <w:t>:</w:t>
      </w:r>
    </w:p>
    <w:p w:rsidR="00D8765D" w:rsidRDefault="00DB6CC0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Laser Oftalmologico allo stato solido a </w:t>
      </w:r>
      <w:r w:rsidRPr="00B2223C">
        <w:rPr>
          <w:b/>
        </w:rPr>
        <w:t>2 lunghezze d’onda</w:t>
      </w:r>
      <w:r w:rsidRPr="00B2223C">
        <w:t xml:space="preserve"> </w:t>
      </w:r>
      <w:r w:rsidRPr="00B2223C">
        <w:rPr>
          <w:b/>
        </w:rPr>
        <w:t>(verde e giallo)</w:t>
      </w:r>
      <w:r w:rsidRPr="00B2223C">
        <w:t xml:space="preserve"> completo di Lampada a Fessura con micromanipolatore servoassistito e accoppiamento laser coassiale progettata per la fotocoagulazione trans pupillare.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DB6CC0" w:rsidRDefault="00DB6CC0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Lampada a fessura con speciale sistema di accoppiamento laser all’interno del corpo illuminatore fessura atto a garantire la perfetta coassialità o lo spostamento solidale di illuminazione e raggio laser (micromanipolatore servoassistito) per evitare zone d’ombra (in particolare lavorando in estrema periferia retinica). 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DB6CC0" w:rsidRDefault="00DB6CC0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Corpo microscopio con distanza focale di 125 mm., variatore di ingrandimenti a cinque fattori (5x </w:t>
      </w:r>
      <w:r w:rsidR="00B2223C">
        <w:t>-</w:t>
      </w:r>
      <w:r w:rsidRPr="00B2223C">
        <w:t xml:space="preserve"> 8x </w:t>
      </w:r>
      <w:r w:rsidR="00B2223C">
        <w:t>-</w:t>
      </w:r>
      <w:r w:rsidRPr="00B2223C">
        <w:t xml:space="preserve"> 12x </w:t>
      </w:r>
      <w:r w:rsidR="00B2223C">
        <w:t>-</w:t>
      </w:r>
      <w:r w:rsidRPr="00B2223C">
        <w:t xml:space="preserve"> 20x </w:t>
      </w:r>
      <w:r w:rsidR="00B2223C">
        <w:t>-</w:t>
      </w:r>
      <w:r w:rsidRPr="00B2223C">
        <w:t xml:space="preserve"> 32x) con sistema Galileiano a comando manuale.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DB6CC0" w:rsidRDefault="00DB6CC0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>Micromanipolatore servoassistito inserito in posizione ergonomica direttamente nel joystick della lampada a fessura per il posizionamento del raggio laser e per le varie regolazioni della lampada a fessura con una sola mano.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963311" w:rsidRDefault="00963311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>Speciale filtro di protezione per l’operatore ad attivazione automatica privo di colorazione per evitare una distorsione cromatica in osservazione.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963311" w:rsidRDefault="00963311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Il sistema con griglie </w:t>
      </w:r>
      <w:proofErr w:type="spellStart"/>
      <w:r w:rsidRPr="00B2223C">
        <w:t>multispot</w:t>
      </w:r>
      <w:proofErr w:type="spellEnd"/>
      <w:r w:rsidRPr="00B2223C">
        <w:t xml:space="preserve"> per consentire trattamenti personalizzati, controllati dall’operatore, per mezzo di sequenze di spot predefinite, in rapida successione.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963311" w:rsidRDefault="00963311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Sistema modulare, predisposto all’uso combinato con sonde per fotocoagulazione endooculare </w:t>
      </w:r>
      <w:proofErr w:type="spellStart"/>
      <w:r w:rsidRPr="00B2223C">
        <w:t>disposable</w:t>
      </w:r>
      <w:proofErr w:type="spellEnd"/>
      <w:r w:rsidRPr="00B2223C">
        <w:t xml:space="preserve"> e oftalmoscopio indiretto laser.</w:t>
      </w:r>
    </w:p>
    <w:p w:rsidR="00CB6A46" w:rsidRDefault="00CB6A46" w:rsidP="00CB6A46">
      <w:pPr>
        <w:pStyle w:val="Paragrafoelenco"/>
      </w:pPr>
    </w:p>
    <w:p w:rsidR="00963311" w:rsidRPr="00B2223C" w:rsidRDefault="00963311" w:rsidP="00CB6A46">
      <w:pPr>
        <w:pStyle w:val="Paragrafoelenco"/>
        <w:numPr>
          <w:ilvl w:val="0"/>
          <w:numId w:val="6"/>
        </w:numPr>
        <w:ind w:left="530"/>
        <w:jc w:val="both"/>
        <w:rPr>
          <w:b/>
          <w:u w:val="single"/>
        </w:rPr>
      </w:pPr>
      <w:r w:rsidRPr="00B2223C">
        <w:rPr>
          <w:b/>
          <w:u w:val="single"/>
        </w:rPr>
        <w:t xml:space="preserve">Tre metodi di trattamento  </w:t>
      </w:r>
    </w:p>
    <w:p w:rsidR="00963311" w:rsidRPr="00B2223C" w:rsidRDefault="00963311" w:rsidP="00CB6A46">
      <w:pPr>
        <w:pStyle w:val="Paragrafoelenco"/>
        <w:ind w:left="530"/>
        <w:jc w:val="both"/>
        <w:rPr>
          <w:b/>
          <w:u w:val="single"/>
        </w:rPr>
      </w:pPr>
    </w:p>
    <w:p w:rsidR="00963311" w:rsidRPr="00B2223C" w:rsidRDefault="00963311" w:rsidP="00CB6A46">
      <w:pPr>
        <w:pStyle w:val="Paragrafoelenco"/>
        <w:numPr>
          <w:ilvl w:val="1"/>
          <w:numId w:val="6"/>
        </w:numPr>
        <w:ind w:left="530" w:firstLine="397"/>
        <w:jc w:val="both"/>
      </w:pPr>
      <w:r w:rsidRPr="00B2223C">
        <w:t>Coagulazione convenzionale a spot singolo tramite lampada a fessura, sonde ENDO e LIO;</w:t>
      </w:r>
    </w:p>
    <w:p w:rsidR="00963311" w:rsidRPr="00B2223C" w:rsidRDefault="00963311" w:rsidP="00CB6A46">
      <w:pPr>
        <w:pStyle w:val="Paragrafoelenco"/>
        <w:numPr>
          <w:ilvl w:val="1"/>
          <w:numId w:val="6"/>
        </w:numPr>
        <w:ind w:left="530" w:firstLine="397"/>
        <w:jc w:val="both"/>
      </w:pPr>
      <w:r w:rsidRPr="00B2223C">
        <w:lastRenderedPageBreak/>
        <w:t xml:space="preserve">Utilizzo manuale del micromanipolatore elettronico in modalità </w:t>
      </w:r>
      <w:proofErr w:type="spellStart"/>
      <w:r w:rsidRPr="00B2223C">
        <w:t>auto-repeat</w:t>
      </w:r>
      <w:proofErr w:type="spellEnd"/>
      <w:r w:rsidRPr="00B2223C">
        <w:t>;</w:t>
      </w:r>
    </w:p>
    <w:p w:rsidR="00D8765D" w:rsidRDefault="00963311" w:rsidP="00CB6A46">
      <w:pPr>
        <w:pStyle w:val="Paragrafoelenco"/>
        <w:numPr>
          <w:ilvl w:val="1"/>
          <w:numId w:val="6"/>
        </w:numPr>
        <w:ind w:left="530" w:firstLine="397"/>
        <w:jc w:val="both"/>
      </w:pPr>
      <w:r w:rsidRPr="00B2223C">
        <w:t>Uso automatico del micromanipolatore per la ripetizione delle sequenze;</w:t>
      </w:r>
    </w:p>
    <w:p w:rsidR="007D13E9" w:rsidRPr="00B2223C" w:rsidRDefault="007D13E9" w:rsidP="00CB6A46">
      <w:pPr>
        <w:pStyle w:val="Paragrafoelenco"/>
        <w:ind w:left="927"/>
        <w:jc w:val="both"/>
      </w:pPr>
    </w:p>
    <w:p w:rsidR="00963311" w:rsidRDefault="00963311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Dispositivo di misurazione e controllo della potenza con selezione del sistema applicativo connesso e relativa curva di calibrazione in memoria, gestione a microprocessore di tutti i parametri di funzionamento e di sicurezza con memoria per ultimi parametri utilizzati a 4 differenti </w:t>
      </w:r>
      <w:proofErr w:type="spellStart"/>
      <w:r w:rsidRPr="00B2223C">
        <w:t>preset</w:t>
      </w:r>
      <w:proofErr w:type="spellEnd"/>
      <w:r w:rsidRPr="00B2223C">
        <w:t xml:space="preserve"> personalizzabili per ogni operatore.</w:t>
      </w:r>
    </w:p>
    <w:p w:rsidR="00CB6A46" w:rsidRPr="00B2223C" w:rsidRDefault="00CB6A46" w:rsidP="00CB6A46">
      <w:pPr>
        <w:pStyle w:val="Paragrafoelenco"/>
        <w:ind w:left="530"/>
        <w:jc w:val="both"/>
      </w:pPr>
    </w:p>
    <w:p w:rsidR="00963311" w:rsidRDefault="00963311" w:rsidP="00CB6A46">
      <w:pPr>
        <w:pStyle w:val="Paragrafoelenco"/>
        <w:numPr>
          <w:ilvl w:val="0"/>
          <w:numId w:val="6"/>
        </w:numPr>
        <w:ind w:left="530"/>
        <w:jc w:val="both"/>
      </w:pPr>
      <w:r w:rsidRPr="00B2223C">
        <w:t>Pannello di comando retroilluminato di facile consultazione posizionabile sulla console (utilizzo in S.O.) oppure liberamente sul tavolo portastrumento con visualizzazioni di tutti i parametri di lavoro quali :</w:t>
      </w:r>
    </w:p>
    <w:p w:rsidR="00CB6A46" w:rsidRDefault="00CB6A46" w:rsidP="00CB6A46">
      <w:pPr>
        <w:pStyle w:val="Paragrafoelenco"/>
        <w:ind w:left="530"/>
        <w:jc w:val="both"/>
      </w:pPr>
    </w:p>
    <w:p w:rsidR="00CB6A46" w:rsidRDefault="000B2846" w:rsidP="00CB6A46">
      <w:pPr>
        <w:pStyle w:val="Paragrafoelenco"/>
        <w:numPr>
          <w:ilvl w:val="1"/>
          <w:numId w:val="6"/>
        </w:numPr>
        <w:ind w:left="530" w:firstLine="397"/>
        <w:jc w:val="both"/>
      </w:pPr>
      <w:r>
        <w:t>d</w:t>
      </w:r>
      <w:r w:rsidR="00963311" w:rsidRPr="00B2223C">
        <w:t>iametro dello spot, potenza alla cornea, durata impulso, frequenza</w:t>
      </w:r>
      <w:r w:rsidR="00CB6A46">
        <w:t xml:space="preserve"> ripetizione impulsi, intensità </w:t>
      </w:r>
    </w:p>
    <w:p w:rsidR="00CB6A46" w:rsidRDefault="00CB6A46" w:rsidP="00CB6A46">
      <w:pPr>
        <w:pStyle w:val="Paragrafoelenco"/>
        <w:ind w:left="927"/>
        <w:jc w:val="both"/>
      </w:pPr>
      <w:r>
        <w:t xml:space="preserve">          </w:t>
      </w:r>
      <w:r w:rsidR="00963311" w:rsidRPr="00B2223C">
        <w:t xml:space="preserve">luminosa </w:t>
      </w:r>
      <w:r w:rsidR="007D13E9">
        <w:t xml:space="preserve"> </w:t>
      </w:r>
      <w:r w:rsidR="00963311" w:rsidRPr="00B2223C">
        <w:t xml:space="preserve">raggio </w:t>
      </w:r>
      <w:r w:rsidR="00BB10DD">
        <w:t xml:space="preserve">di </w:t>
      </w:r>
      <w:bookmarkStart w:id="0" w:name="_GoBack"/>
      <w:bookmarkEnd w:id="0"/>
      <w:r w:rsidR="00BB10DD">
        <w:t>mira, stato di</w:t>
      </w:r>
      <w:r w:rsidR="00963311" w:rsidRPr="00B2223C">
        <w:t xml:space="preserve"> sistema, numero di i</w:t>
      </w:r>
      <w:r w:rsidR="00BB10DD">
        <w:t xml:space="preserve">mpulsi trattamento, messaggi </w:t>
      </w:r>
      <w:r w:rsidR="00963311" w:rsidRPr="00B2223C">
        <w:t xml:space="preserve">stato di errore, </w:t>
      </w:r>
      <w:r>
        <w:t xml:space="preserve">    </w:t>
      </w:r>
    </w:p>
    <w:p w:rsidR="00CB6A46" w:rsidRDefault="00CB6A46" w:rsidP="00CB6A46">
      <w:pPr>
        <w:pStyle w:val="Paragrafoelenco"/>
        <w:ind w:left="927"/>
        <w:jc w:val="both"/>
        <w:rPr>
          <w:b/>
          <w:u w:val="single"/>
        </w:rPr>
      </w:pPr>
      <w:r>
        <w:t xml:space="preserve">          </w:t>
      </w:r>
      <w:r w:rsidR="00963311" w:rsidRPr="00CB6A46">
        <w:rPr>
          <w:b/>
          <w:u w:val="single"/>
        </w:rPr>
        <w:t xml:space="preserve">tipo di sequenza selezionato, numero di spot per sequenza, distanza tra gli spot della sequenza, </w:t>
      </w:r>
      <w:r>
        <w:rPr>
          <w:b/>
          <w:u w:val="single"/>
        </w:rPr>
        <w:t xml:space="preserve">  </w:t>
      </w:r>
    </w:p>
    <w:p w:rsidR="00D8765D" w:rsidRDefault="00CB6A46" w:rsidP="00CB6A46">
      <w:pPr>
        <w:pStyle w:val="Paragrafoelenco"/>
        <w:ind w:left="927"/>
        <w:jc w:val="both"/>
      </w:pPr>
      <w:r w:rsidRPr="00CB6A46">
        <w:rPr>
          <w:b/>
        </w:rPr>
        <w:t xml:space="preserve">          </w:t>
      </w:r>
      <w:r w:rsidR="00963311" w:rsidRPr="00CB6A46">
        <w:rPr>
          <w:b/>
          <w:u w:val="single"/>
        </w:rPr>
        <w:t>orientamento della sequenza</w:t>
      </w:r>
      <w:r w:rsidR="00963311" w:rsidRPr="00B2223C">
        <w:t xml:space="preserve">, per ognuna delle schermate specifiche di ogni lunghezza d’onda. </w:t>
      </w:r>
    </w:p>
    <w:p w:rsidR="007D13E9" w:rsidRPr="00B2223C" w:rsidRDefault="007D13E9" w:rsidP="00CB6A46">
      <w:pPr>
        <w:pStyle w:val="Paragrafoelenco"/>
        <w:ind w:left="927"/>
        <w:jc w:val="both"/>
      </w:pPr>
    </w:p>
    <w:p w:rsidR="00CB6A46" w:rsidRDefault="00E34BA5" w:rsidP="00607F9E">
      <w:pPr>
        <w:pStyle w:val="Paragrafoelenco"/>
        <w:numPr>
          <w:ilvl w:val="0"/>
          <w:numId w:val="6"/>
        </w:numPr>
        <w:ind w:left="530"/>
        <w:jc w:val="both"/>
      </w:pPr>
      <w:r w:rsidRPr="00B2223C">
        <w:t xml:space="preserve">Rilascio dell’impulso con comando a pedale. </w:t>
      </w:r>
    </w:p>
    <w:p w:rsidR="005F10F8" w:rsidRPr="00607F9E" w:rsidRDefault="00E34BA5" w:rsidP="00607F9E">
      <w:pPr>
        <w:ind w:left="170"/>
      </w:pPr>
      <w:r w:rsidRPr="00E34BA5">
        <w:rPr>
          <w:b/>
        </w:rPr>
        <w:t>SORGENTE LASER TERAPEUTICA</w:t>
      </w:r>
      <w:r>
        <w:rPr>
          <w:rFonts w:ascii="Verdana" w:hAnsi="Verdana"/>
        </w:rPr>
        <w:t xml:space="preserve">                        </w:t>
      </w:r>
      <w:r w:rsidR="00B2223C">
        <w:rPr>
          <w:rFonts w:ascii="Verdana" w:hAnsi="Verdana"/>
        </w:rPr>
        <w:t xml:space="preserve"> </w:t>
      </w:r>
      <w:r w:rsidRPr="00E34BA5">
        <w:t>: Nd:YVO</w:t>
      </w:r>
      <w:r w:rsidRPr="00E34BA5">
        <w:rPr>
          <w:sz w:val="16"/>
        </w:rPr>
        <w:t xml:space="preserve">4 </w:t>
      </w:r>
      <w:r w:rsidR="003432D8">
        <w:rPr>
          <w:sz w:val="16"/>
        </w:rPr>
        <w:t xml:space="preserve"> </w:t>
      </w:r>
      <w:r w:rsidRPr="00E34BA5">
        <w:t>duplicato e Laser a Diodi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 w:rsidRPr="00E34BA5">
        <w:t>Potenza sorgente laser</w:t>
      </w:r>
      <w:r>
        <w:tab/>
      </w:r>
      <w:r w:rsidR="007D13E9">
        <w:t xml:space="preserve">     </w:t>
      </w:r>
      <w:r>
        <w:t>: tipica 3 W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>Emissione                                                                              : reale continua (</w:t>
      </w:r>
      <w:proofErr w:type="spellStart"/>
      <w:r>
        <w:t>real</w:t>
      </w:r>
      <w:proofErr w:type="spellEnd"/>
      <w:r>
        <w:t xml:space="preserve"> CW)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>Raffreddamento del laser                                                  : possibilmente sistema termoelettrico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 xml:space="preserve">Lunghezza d’onda di emissione                                        </w:t>
      </w:r>
      <w:r w:rsidR="002A5EF6">
        <w:t xml:space="preserve"> </w:t>
      </w:r>
      <w:r>
        <w:t>: 532 nm (Green), 561 nm (Yellow)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 xml:space="preserve">Connessione fibra ottica                                                   </w:t>
      </w:r>
      <w:r w:rsidR="002A5EF6">
        <w:t xml:space="preserve">  </w:t>
      </w:r>
      <w:r>
        <w:t>: 2 x connessione SMA (</w:t>
      </w:r>
      <w:proofErr w:type="spellStart"/>
      <w:r>
        <w:t>dual</w:t>
      </w:r>
      <w:proofErr w:type="spellEnd"/>
      <w:r>
        <w:t xml:space="preserve"> </w:t>
      </w:r>
      <w:proofErr w:type="spellStart"/>
      <w:r>
        <w:t>port</w:t>
      </w:r>
      <w:proofErr w:type="spellEnd"/>
      <w:r>
        <w:t>)</w:t>
      </w:r>
    </w:p>
    <w:p w:rsidR="00285733" w:rsidRDefault="00E34BA5" w:rsidP="007D13E9">
      <w:pPr>
        <w:tabs>
          <w:tab w:val="center" w:pos="5413"/>
        </w:tabs>
        <w:spacing w:after="0"/>
        <w:ind w:left="170"/>
        <w:jc w:val="both"/>
      </w:pPr>
      <w:r>
        <w:t xml:space="preserve">Potenza alla cornea                                                        </w:t>
      </w:r>
      <w:r w:rsidR="00285733">
        <w:t xml:space="preserve">  </w:t>
      </w:r>
      <w:r>
        <w:t xml:space="preserve">   : regolabile in </w:t>
      </w:r>
      <w:proofErr w:type="spellStart"/>
      <w:r>
        <w:t>step</w:t>
      </w:r>
      <w:proofErr w:type="spellEnd"/>
      <w:r>
        <w:t xml:space="preserve"> da 50 </w:t>
      </w:r>
      <w:proofErr w:type="spellStart"/>
      <w:r w:rsidR="00D366D6">
        <w:t>m</w:t>
      </w:r>
      <w:r>
        <w:t>W</w:t>
      </w:r>
      <w:proofErr w:type="spellEnd"/>
      <w:r>
        <w:t xml:space="preserve"> a 1.5 W (Green), 0.8 W </w:t>
      </w:r>
    </w:p>
    <w:p w:rsidR="00E34BA5" w:rsidRDefault="00285733" w:rsidP="007D13E9">
      <w:pPr>
        <w:tabs>
          <w:tab w:val="center" w:pos="5413"/>
        </w:tabs>
        <w:spacing w:after="0"/>
        <w:ind w:left="170"/>
        <w:jc w:val="both"/>
      </w:pPr>
      <w:r>
        <w:t xml:space="preserve">                                                                                                  </w:t>
      </w:r>
      <w:r w:rsidR="00E34BA5">
        <w:t>(Yellow)</w:t>
      </w:r>
    </w:p>
    <w:p w:rsidR="00CB6A46" w:rsidRDefault="00CB6A46" w:rsidP="007D13E9">
      <w:pPr>
        <w:tabs>
          <w:tab w:val="center" w:pos="5413"/>
        </w:tabs>
        <w:spacing w:after="0"/>
        <w:ind w:left="170"/>
        <w:jc w:val="both"/>
      </w:pP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 xml:space="preserve">Durata impulso (modalità single-spot)  </w:t>
      </w:r>
      <w:r w:rsidR="00285733">
        <w:t xml:space="preserve">                        </w:t>
      </w:r>
      <w:r>
        <w:t xml:space="preserve"> </w:t>
      </w:r>
      <w:r w:rsidR="00285733">
        <w:t xml:space="preserve">  </w:t>
      </w:r>
      <w:r>
        <w:t xml:space="preserve">: regolabile in </w:t>
      </w:r>
      <w:proofErr w:type="spellStart"/>
      <w:r>
        <w:t>step</w:t>
      </w:r>
      <w:proofErr w:type="spellEnd"/>
      <w:r>
        <w:t xml:space="preserve"> da 0.01 a 3 sec + continuo</w:t>
      </w:r>
    </w:p>
    <w:p w:rsidR="00E34BA5" w:rsidRDefault="00E34BA5" w:rsidP="007D13E9">
      <w:pPr>
        <w:tabs>
          <w:tab w:val="center" w:pos="5413"/>
        </w:tabs>
        <w:ind w:left="170"/>
        <w:jc w:val="both"/>
      </w:pPr>
      <w:r>
        <w:t xml:space="preserve">Durata impulso (modalità </w:t>
      </w:r>
      <w:proofErr w:type="spellStart"/>
      <w:r>
        <w:t>multi-spot</w:t>
      </w:r>
      <w:proofErr w:type="spellEnd"/>
      <w:r>
        <w:t xml:space="preserve">)   </w:t>
      </w:r>
      <w:r w:rsidR="00285733">
        <w:t xml:space="preserve">                           </w:t>
      </w:r>
      <w:r>
        <w:t>: 20-50 ms</w:t>
      </w:r>
    </w:p>
    <w:p w:rsidR="00285733" w:rsidRDefault="00E34BA5" w:rsidP="007D13E9">
      <w:pPr>
        <w:tabs>
          <w:tab w:val="center" w:pos="5413"/>
        </w:tabs>
        <w:spacing w:after="0"/>
        <w:ind w:left="170" w:hanging="4885"/>
        <w:jc w:val="both"/>
      </w:pPr>
      <w:r>
        <w:t xml:space="preserve">Ripetizioni impulsi   </w:t>
      </w:r>
      <w:r w:rsidR="00285733">
        <w:t xml:space="preserve">                                                             </w:t>
      </w:r>
      <w:r w:rsidR="007D13E9">
        <w:t xml:space="preserve"> Ripetizioni impulsi                                                                 </w:t>
      </w:r>
      <w:r>
        <w:t xml:space="preserve">: disinseribile e regolabile in 10 </w:t>
      </w:r>
      <w:proofErr w:type="spellStart"/>
      <w:r>
        <w:t>step</w:t>
      </w:r>
      <w:proofErr w:type="spellEnd"/>
      <w:r>
        <w:t xml:space="preserve"> da 100 a 6000 ms di </w:t>
      </w:r>
      <w:r w:rsidR="00285733">
        <w:t xml:space="preserve">        </w:t>
      </w:r>
    </w:p>
    <w:p w:rsidR="00E34BA5" w:rsidRDefault="00285733" w:rsidP="007D13E9">
      <w:pPr>
        <w:tabs>
          <w:tab w:val="center" w:pos="5413"/>
        </w:tabs>
        <w:spacing w:after="0"/>
        <w:ind w:left="170" w:hanging="4885"/>
        <w:jc w:val="both"/>
      </w:pPr>
      <w:r>
        <w:t xml:space="preserve">                                                                                                   </w:t>
      </w:r>
      <w:r w:rsidR="007D13E9">
        <w:t xml:space="preserve">                                                                                                  </w:t>
      </w:r>
      <w:r w:rsidR="00E34BA5">
        <w:t>intervallo di ripetizione (funzione “</w:t>
      </w:r>
      <w:proofErr w:type="spellStart"/>
      <w:r w:rsidR="00E34BA5">
        <w:t>autorepeat</w:t>
      </w:r>
      <w:proofErr w:type="spellEnd"/>
      <w:r w:rsidR="00E34BA5">
        <w:t>”).</w:t>
      </w:r>
    </w:p>
    <w:p w:rsidR="00CB6A46" w:rsidRDefault="00CB6A46" w:rsidP="00CB6A46">
      <w:pPr>
        <w:tabs>
          <w:tab w:val="center" w:pos="5413"/>
        </w:tabs>
        <w:jc w:val="both"/>
      </w:pPr>
    </w:p>
    <w:p w:rsidR="00285733" w:rsidRDefault="00285733" w:rsidP="007D13E9">
      <w:pPr>
        <w:tabs>
          <w:tab w:val="center" w:pos="5413"/>
        </w:tabs>
        <w:ind w:left="170"/>
        <w:jc w:val="both"/>
      </w:pPr>
      <w:r w:rsidRPr="00285733">
        <w:rPr>
          <w:b/>
        </w:rPr>
        <w:t xml:space="preserve">SOREGENTE LASER </w:t>
      </w:r>
      <w:r w:rsidR="00AF6DBC">
        <w:rPr>
          <w:b/>
        </w:rPr>
        <w:t xml:space="preserve">DI </w:t>
      </w:r>
      <w:r w:rsidRPr="00285733">
        <w:rPr>
          <w:b/>
        </w:rPr>
        <w:t>MIRA</w:t>
      </w:r>
      <w:r>
        <w:t xml:space="preserve">                </w:t>
      </w:r>
      <w:r w:rsidR="00AF6DBC">
        <w:t xml:space="preserve">                             </w:t>
      </w:r>
      <w:r>
        <w:t xml:space="preserve"> : Diodo laser semiconduttore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t xml:space="preserve">Lunghezza d’onda di emissione                                          : 620-650 </w:t>
      </w:r>
      <w:proofErr w:type="spellStart"/>
      <w:r>
        <w:t>nm</w:t>
      </w:r>
      <w:proofErr w:type="spellEnd"/>
      <w:r>
        <w:t xml:space="preserve"> (“Red”)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t xml:space="preserve">Intensità luminosa mira                                                        : regolabile in livelli sino a 1 </w:t>
      </w:r>
      <w:proofErr w:type="spellStart"/>
      <w:r>
        <w:t>mW</w:t>
      </w:r>
      <w:proofErr w:type="spellEnd"/>
    </w:p>
    <w:p w:rsidR="00CB6A46" w:rsidRDefault="00CB6A46" w:rsidP="007D13E9">
      <w:pPr>
        <w:tabs>
          <w:tab w:val="center" w:pos="5413"/>
        </w:tabs>
        <w:ind w:left="170"/>
        <w:jc w:val="both"/>
      </w:pPr>
    </w:p>
    <w:p w:rsidR="00285733" w:rsidRPr="00285733" w:rsidRDefault="00285733" w:rsidP="007D13E9">
      <w:pPr>
        <w:tabs>
          <w:tab w:val="center" w:pos="5413"/>
        </w:tabs>
        <w:ind w:left="170"/>
        <w:jc w:val="both"/>
        <w:rPr>
          <w:b/>
        </w:rPr>
      </w:pPr>
      <w:r w:rsidRPr="00285733">
        <w:rPr>
          <w:b/>
        </w:rPr>
        <w:t>FESSURA DI ILLUMINAZIONE REGOLABILE: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t xml:space="preserve">Lampada  </w:t>
      </w:r>
      <w:r w:rsidR="005B636F">
        <w:t xml:space="preserve">                                                                                 </w:t>
      </w:r>
      <w:r>
        <w:t>: 12V 30W alogena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t xml:space="preserve">Altezza fessura  </w:t>
      </w:r>
      <w:r w:rsidR="005B636F">
        <w:t xml:space="preserve">                                                                       </w:t>
      </w:r>
      <w:r>
        <w:t>: da 1 a 14 mm.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t xml:space="preserve">Ampiezza fessura   </w:t>
      </w:r>
      <w:r w:rsidR="005B636F">
        <w:t xml:space="preserve">                                                                  </w:t>
      </w:r>
      <w:r>
        <w:t>: da 0 a 14 mm.</w:t>
      </w:r>
    </w:p>
    <w:p w:rsidR="00285733" w:rsidRDefault="00285733" w:rsidP="007D13E9">
      <w:pPr>
        <w:tabs>
          <w:tab w:val="center" w:pos="5413"/>
        </w:tabs>
        <w:ind w:left="170"/>
        <w:jc w:val="both"/>
      </w:pPr>
      <w:r>
        <w:lastRenderedPageBreak/>
        <w:t>Rotazione fessura</w:t>
      </w:r>
      <w:r w:rsidR="005B636F">
        <w:t xml:space="preserve">                                                                  </w:t>
      </w:r>
      <w:r>
        <w:t xml:space="preserve"> : 4 posizioni 0°, +/-45°, +90°</w:t>
      </w:r>
    </w:p>
    <w:p w:rsidR="005B636F" w:rsidRDefault="00285733" w:rsidP="007D13E9">
      <w:pPr>
        <w:tabs>
          <w:tab w:val="center" w:pos="5413"/>
        </w:tabs>
        <w:spacing w:after="0"/>
        <w:ind w:left="170"/>
        <w:jc w:val="both"/>
      </w:pPr>
      <w:r>
        <w:t xml:space="preserve">Filtri illuminazione  </w:t>
      </w:r>
      <w:r w:rsidR="005B636F">
        <w:t xml:space="preserve">                                                                 </w:t>
      </w:r>
      <w:r>
        <w:t>: blu cobalto (tonometria, fluorescenza), verde</w:t>
      </w:r>
    </w:p>
    <w:p w:rsidR="00285733" w:rsidRPr="00E34BA5" w:rsidRDefault="005B636F" w:rsidP="007D13E9">
      <w:pPr>
        <w:tabs>
          <w:tab w:val="center" w:pos="5413"/>
        </w:tabs>
        <w:spacing w:after="0"/>
        <w:ind w:left="170"/>
        <w:jc w:val="both"/>
      </w:pPr>
      <w:r>
        <w:t xml:space="preserve">                                                                                                      (rosso privo, </w:t>
      </w:r>
      <w:r w:rsidR="00285733">
        <w:t>contrasto), anticalore (IR)</w:t>
      </w:r>
    </w:p>
    <w:p w:rsidR="00E34BA5" w:rsidRDefault="00E34BA5" w:rsidP="007D13E9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CB6A46" w:rsidRDefault="00CB6A46" w:rsidP="007D13E9">
      <w:pPr>
        <w:jc w:val="both"/>
        <w:rPr>
          <w:rFonts w:ascii="Verdana" w:hAnsi="Verdana"/>
        </w:rPr>
      </w:pPr>
    </w:p>
    <w:p w:rsidR="00CB6A46" w:rsidRDefault="00CB6A46" w:rsidP="007D13E9">
      <w:pPr>
        <w:jc w:val="both"/>
        <w:rPr>
          <w:rFonts w:ascii="Verdana" w:hAnsi="Verdana"/>
        </w:rPr>
      </w:pPr>
    </w:p>
    <w:p w:rsidR="000F1BF1" w:rsidRDefault="00E34BA5" w:rsidP="00043DA1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</w:t>
      </w:r>
      <w:r w:rsidR="000F1BF1">
        <w:rPr>
          <w:rFonts w:ascii="Verdana" w:hAnsi="Verdana"/>
        </w:rPr>
        <w:t>TIMBRO E FIRMA PER ACCETTAZIONE</w:t>
      </w:r>
    </w:p>
    <w:p w:rsidR="00271348" w:rsidRDefault="00271348" w:rsidP="00043DA1">
      <w:pPr>
        <w:jc w:val="both"/>
        <w:rPr>
          <w:rFonts w:ascii="Verdana" w:hAnsi="Verdana"/>
        </w:rPr>
      </w:pPr>
    </w:p>
    <w:p w:rsidR="005F10F8" w:rsidRDefault="005F10F8" w:rsidP="00043DA1">
      <w:pPr>
        <w:jc w:val="both"/>
        <w:rPr>
          <w:rFonts w:ascii="Verdana" w:hAnsi="Verdana"/>
        </w:rPr>
      </w:pPr>
    </w:p>
    <w:p w:rsidR="000F1BF1" w:rsidRPr="00043DA1" w:rsidRDefault="000F1BF1" w:rsidP="00043DA1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7D13E9">
        <w:rPr>
          <w:rFonts w:ascii="Verdana" w:hAnsi="Verdana"/>
        </w:rPr>
        <w:t xml:space="preserve">  </w:t>
      </w:r>
      <w:r w:rsidR="005D146F">
        <w:rPr>
          <w:rFonts w:ascii="Verdana" w:hAnsi="Verdana"/>
        </w:rPr>
        <w:t xml:space="preserve">  </w:t>
      </w:r>
      <w:r>
        <w:rPr>
          <w:rFonts w:ascii="Verdana" w:hAnsi="Verdana"/>
        </w:rPr>
        <w:t>______</w:t>
      </w:r>
      <w:r w:rsidR="00E121E3">
        <w:rPr>
          <w:rFonts w:ascii="Verdana" w:hAnsi="Verdana"/>
        </w:rPr>
        <w:t>_______________________________</w:t>
      </w:r>
    </w:p>
    <w:sectPr w:rsidR="000F1BF1" w:rsidRPr="00043DA1" w:rsidSect="007D1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1F70"/>
    <w:multiLevelType w:val="hybridMultilevel"/>
    <w:tmpl w:val="7EDC246E"/>
    <w:lvl w:ilvl="0" w:tplc="0410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4F24119"/>
    <w:multiLevelType w:val="hybridMultilevel"/>
    <w:tmpl w:val="697A0380"/>
    <w:lvl w:ilvl="0" w:tplc="0410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C9772CC"/>
    <w:multiLevelType w:val="hybridMultilevel"/>
    <w:tmpl w:val="6BCE28D8"/>
    <w:lvl w:ilvl="0" w:tplc="1B8ACB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  <w:sz w:val="18"/>
        <w:szCs w:val="18"/>
      </w:rPr>
    </w:lvl>
    <w:lvl w:ilvl="1" w:tplc="4AAC0F5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  <w:sz w:val="18"/>
        <w:szCs w:val="18"/>
      </w:rPr>
    </w:lvl>
    <w:lvl w:ilvl="2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>
    <w:nsid w:val="244A5C9D"/>
    <w:multiLevelType w:val="hybridMultilevel"/>
    <w:tmpl w:val="8D88FB6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37B1770"/>
    <w:multiLevelType w:val="hybridMultilevel"/>
    <w:tmpl w:val="D5EEC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746958"/>
    <w:multiLevelType w:val="multilevel"/>
    <w:tmpl w:val="1B2E3E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F4701A"/>
    <w:rsid w:val="00043DA1"/>
    <w:rsid w:val="000B2846"/>
    <w:rsid w:val="000E089F"/>
    <w:rsid w:val="000F1BF1"/>
    <w:rsid w:val="0010547D"/>
    <w:rsid w:val="00146DCA"/>
    <w:rsid w:val="00154C70"/>
    <w:rsid w:val="0019402D"/>
    <w:rsid w:val="001C1D94"/>
    <w:rsid w:val="001C3547"/>
    <w:rsid w:val="001F063F"/>
    <w:rsid w:val="002065C2"/>
    <w:rsid w:val="00271348"/>
    <w:rsid w:val="00285733"/>
    <w:rsid w:val="00296DED"/>
    <w:rsid w:val="002A5EF6"/>
    <w:rsid w:val="002B52D4"/>
    <w:rsid w:val="002D01C3"/>
    <w:rsid w:val="003066CD"/>
    <w:rsid w:val="003137B8"/>
    <w:rsid w:val="003432D8"/>
    <w:rsid w:val="00352EF1"/>
    <w:rsid w:val="003E1BAD"/>
    <w:rsid w:val="003E4322"/>
    <w:rsid w:val="00454115"/>
    <w:rsid w:val="004716AE"/>
    <w:rsid w:val="00475712"/>
    <w:rsid w:val="0048253C"/>
    <w:rsid w:val="004E1F34"/>
    <w:rsid w:val="00515C99"/>
    <w:rsid w:val="005216D4"/>
    <w:rsid w:val="005B636F"/>
    <w:rsid w:val="005D146F"/>
    <w:rsid w:val="005F10F8"/>
    <w:rsid w:val="005F4FC4"/>
    <w:rsid w:val="00607F9E"/>
    <w:rsid w:val="00612E67"/>
    <w:rsid w:val="00633CE6"/>
    <w:rsid w:val="00673550"/>
    <w:rsid w:val="006E5466"/>
    <w:rsid w:val="007C1767"/>
    <w:rsid w:val="007D050D"/>
    <w:rsid w:val="007D13E9"/>
    <w:rsid w:val="007E303E"/>
    <w:rsid w:val="007E3776"/>
    <w:rsid w:val="00805EFB"/>
    <w:rsid w:val="00813C22"/>
    <w:rsid w:val="00823D8E"/>
    <w:rsid w:val="00824037"/>
    <w:rsid w:val="00867E40"/>
    <w:rsid w:val="00883A63"/>
    <w:rsid w:val="008942C3"/>
    <w:rsid w:val="008C4051"/>
    <w:rsid w:val="00950D98"/>
    <w:rsid w:val="00963311"/>
    <w:rsid w:val="009D14B9"/>
    <w:rsid w:val="009E5E4B"/>
    <w:rsid w:val="00AB741D"/>
    <w:rsid w:val="00AF6DBC"/>
    <w:rsid w:val="00B156AE"/>
    <w:rsid w:val="00B2223C"/>
    <w:rsid w:val="00BB10DD"/>
    <w:rsid w:val="00BB425F"/>
    <w:rsid w:val="00BC286D"/>
    <w:rsid w:val="00C120EE"/>
    <w:rsid w:val="00C237D7"/>
    <w:rsid w:val="00C32BFA"/>
    <w:rsid w:val="00C87B6F"/>
    <w:rsid w:val="00C91206"/>
    <w:rsid w:val="00CA414E"/>
    <w:rsid w:val="00CB0EA7"/>
    <w:rsid w:val="00CB6A46"/>
    <w:rsid w:val="00CC0DF6"/>
    <w:rsid w:val="00CD7716"/>
    <w:rsid w:val="00CF2AA1"/>
    <w:rsid w:val="00D05A9D"/>
    <w:rsid w:val="00D366D6"/>
    <w:rsid w:val="00D4508F"/>
    <w:rsid w:val="00D6015B"/>
    <w:rsid w:val="00D62739"/>
    <w:rsid w:val="00D8765D"/>
    <w:rsid w:val="00DB6CC0"/>
    <w:rsid w:val="00DC324F"/>
    <w:rsid w:val="00DF41C6"/>
    <w:rsid w:val="00E02617"/>
    <w:rsid w:val="00E121E3"/>
    <w:rsid w:val="00E34BA5"/>
    <w:rsid w:val="00E4077D"/>
    <w:rsid w:val="00E72C9B"/>
    <w:rsid w:val="00E95892"/>
    <w:rsid w:val="00EB1BBC"/>
    <w:rsid w:val="00F40EAA"/>
    <w:rsid w:val="00F4701A"/>
    <w:rsid w:val="00F47D57"/>
    <w:rsid w:val="00F63BF5"/>
    <w:rsid w:val="00FB75FE"/>
    <w:rsid w:val="00FE6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70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7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701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2EF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B6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vveditorato@asp.crot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SANITARIA PROVINCIALE</Company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27</cp:revision>
  <cp:lastPrinted>2019-01-21T10:52:00Z</cp:lastPrinted>
  <dcterms:created xsi:type="dcterms:W3CDTF">2018-04-16T08:45:00Z</dcterms:created>
  <dcterms:modified xsi:type="dcterms:W3CDTF">2019-01-21T10:53:00Z</dcterms:modified>
</cp:coreProperties>
</file>